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22162FF6" w:rsidR="00AC06AF" w:rsidRDefault="00AC06AF">
      <w:pPr>
        <w:rPr>
          <w:rFonts w:ascii="Arial" w:hAnsi="Arial" w:cs="Arial"/>
          <w:color w:val="202124"/>
          <w:shd w:val="clear" w:color="auto" w:fill="FFFFFF"/>
        </w:rPr>
      </w:pPr>
      <w:r>
        <w:rPr>
          <w:rFonts w:ascii="Arial" w:hAnsi="Arial" w:cs="Arial"/>
          <w:noProof/>
          <w:color w:val="202124"/>
          <w:shd w:val="clear" w:color="auto" w:fill="FFFFFF"/>
        </w:rPr>
        <w:drawing>
          <wp:anchor distT="0" distB="0" distL="114300" distR="114300" simplePos="0" relativeHeight="251661312" behindDoc="1" locked="0" layoutInCell="1" allowOverlap="1" wp14:anchorId="483AA8A3" wp14:editId="019C0308">
            <wp:simplePos x="0" y="0"/>
            <wp:positionH relativeFrom="column">
              <wp:posOffset>-579755</wp:posOffset>
            </wp:positionH>
            <wp:positionV relativeFrom="paragraph">
              <wp:posOffset>-487911</wp:posOffset>
            </wp:positionV>
            <wp:extent cx="1728442" cy="11506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8240" behindDoc="1" locked="0" layoutInCell="1" allowOverlap="1" wp14:anchorId="3640FC3A" wp14:editId="7323A9A8">
            <wp:simplePos x="0" y="0"/>
            <wp:positionH relativeFrom="column">
              <wp:posOffset>4723765</wp:posOffset>
            </wp:positionH>
            <wp:positionV relativeFrom="paragraph">
              <wp:posOffset>-488315</wp:posOffset>
            </wp:positionV>
            <wp:extent cx="1728442" cy="115062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9264" behindDoc="1" locked="0" layoutInCell="1" allowOverlap="1" wp14:anchorId="28FAEE11" wp14:editId="33F61A45">
            <wp:simplePos x="0" y="0"/>
            <wp:positionH relativeFrom="margin">
              <wp:posOffset>1416685</wp:posOffset>
            </wp:positionH>
            <wp:positionV relativeFrom="paragraph">
              <wp:posOffset>-473075</wp:posOffset>
            </wp:positionV>
            <wp:extent cx="3078480" cy="14859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F5DCC" w14:textId="6E4919F8"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777624CE"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0A6EFC42"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Rouler en sécurité est donc nécessaire pour tous. Les conducteurs débutants représentent une part importante des tués et des blessés sur la route.</w:t>
      </w:r>
    </w:p>
    <w:p w14:paraId="5ED033EF"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74654E5C"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Ainsi ce nouveau programme REMC a pour objectif général d’amener tout automobiliste débutant à la maitrise de compétences en termes de savoir-être, savoir-faire et savoir-devenir.</w:t>
      </w:r>
    </w:p>
    <w:p w14:paraId="257C55CA" w14:textId="7CBC7ADE" w:rsidR="00AC06AF" w:rsidRPr="00211C88" w:rsidRDefault="00AC06AF" w:rsidP="00AC06AF">
      <w:pPr>
        <w:jc w:val="both"/>
        <w:rPr>
          <w:rFonts w:ascii="Agency FB" w:hAnsi="Agency FB" w:cs="Times New Roman"/>
          <w:b/>
          <w:bCs/>
          <w:color w:val="FF0000"/>
          <w:sz w:val="24"/>
          <w:szCs w:val="24"/>
          <w:shd w:val="clear" w:color="auto" w:fill="FFFFFF"/>
        </w:rPr>
      </w:pPr>
      <w:r w:rsidRPr="00211C88">
        <w:rPr>
          <w:rFonts w:ascii="Agency FB" w:hAnsi="Agency FB" w:cs="Times New Roman"/>
          <w:b/>
          <w:bCs/>
          <w:color w:val="FF0000"/>
          <w:sz w:val="24"/>
          <w:szCs w:val="24"/>
          <w:shd w:val="clear" w:color="auto" w:fill="FFFFFF"/>
        </w:rPr>
        <w:t>Un handicap ne doit pas être synonyme d’exclusion, voici tout ce que vous devez savoir.</w:t>
      </w:r>
    </w:p>
    <w:p w14:paraId="481CC4F6" w14:textId="2C730AA0" w:rsidR="00AC06AF" w:rsidRPr="009D40C4" w:rsidRDefault="00AC06AF">
      <w:pPr>
        <w:rPr>
          <w:rFonts w:ascii="Agency FB" w:hAnsi="Agency FB" w:cs="Arial"/>
          <w:color w:val="202124"/>
          <w:shd w:val="clear" w:color="auto" w:fill="FFFFFF"/>
        </w:rPr>
      </w:pPr>
      <w:r w:rsidRPr="009D40C4">
        <w:rPr>
          <w:rFonts w:ascii="Agency FB" w:hAnsi="Agency FB" w:cs="Arial"/>
          <w:color w:val="202124"/>
          <w:shd w:val="clear" w:color="auto" w:fill="FFFFFF"/>
        </w:rPr>
        <w:t>Pour se présenter à l’examen pratique du permis de conduire, une personne handicapée doit respecter les conditions suivantes :</w:t>
      </w:r>
    </w:p>
    <w:p w14:paraId="167CF350" w14:textId="77777777" w:rsidR="00AC06AF" w:rsidRPr="009D40C4" w:rsidRDefault="00AC06AF" w:rsidP="00AC06AF">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t>1/ La visite médicale :</w:t>
      </w:r>
    </w:p>
    <w:p w14:paraId="528F05A0"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color w:val="1B1B1C"/>
          <w:sz w:val="24"/>
          <w:szCs w:val="24"/>
          <w:lang w:eastAsia="fr-FR"/>
        </w:rPr>
        <w:t>Le rendez-vous est à prendre avec un </w:t>
      </w:r>
      <w:r w:rsidRPr="009D40C4">
        <w:rPr>
          <w:rFonts w:ascii="Agency FB" w:eastAsia="Times New Roman" w:hAnsi="Agency FB" w:cs="Times New Roman"/>
          <w:b/>
          <w:bCs/>
          <w:color w:val="1B1B1C"/>
          <w:sz w:val="24"/>
          <w:szCs w:val="24"/>
          <w:lang w:eastAsia="fr-FR"/>
        </w:rPr>
        <w:t>médecin agréé de la préfecture</w:t>
      </w:r>
      <w:r w:rsidRPr="009D40C4">
        <w:rPr>
          <w:rFonts w:ascii="Agency FB" w:eastAsia="Times New Roman" w:hAnsi="Agency FB" w:cs="Times New Roman"/>
          <w:color w:val="1B1B1C"/>
          <w:sz w:val="24"/>
          <w:szCs w:val="24"/>
          <w:lang w:eastAsia="fr-FR"/>
        </w:rPr>
        <w:t>, qui évaluera votre aptitude à la conduite.</w:t>
      </w:r>
      <w:r w:rsidRPr="009D40C4">
        <w:rPr>
          <w:rFonts w:ascii="Agency FB" w:eastAsia="Times New Roman" w:hAnsi="Agency FB" w:cs="Times New Roman"/>
          <w:color w:val="1B1B1C"/>
          <w:sz w:val="24"/>
          <w:szCs w:val="24"/>
          <w:lang w:eastAsia="fr-FR"/>
        </w:rPr>
        <w:br/>
        <w:t>Lors de la visite médicale, le </w:t>
      </w:r>
      <w:r w:rsidRPr="009D40C4">
        <w:rPr>
          <w:rFonts w:ascii="Agency FB" w:eastAsia="Times New Roman" w:hAnsi="Agency FB" w:cs="Times New Roman"/>
          <w:b/>
          <w:bCs/>
          <w:color w:val="1B1B1C"/>
          <w:sz w:val="24"/>
          <w:szCs w:val="24"/>
          <w:lang w:eastAsia="fr-FR"/>
        </w:rPr>
        <w:t>CERFA n°14880</w:t>
      </w:r>
      <w:r w:rsidRPr="009D40C4">
        <w:rPr>
          <w:rFonts w:ascii="Agency FB" w:eastAsia="Times New Roman" w:hAnsi="Agency FB" w:cs="Times New Roman"/>
          <w:color w:val="1B1B1C"/>
          <w:sz w:val="24"/>
          <w:szCs w:val="24"/>
          <w:lang w:eastAsia="fr-FR"/>
        </w:rPr>
        <w:t> est à faire remplir par le médecin agréé.</w:t>
      </w:r>
      <w:r w:rsidRPr="009D40C4">
        <w:rPr>
          <w:rFonts w:ascii="Agency FB" w:eastAsia="Times New Roman" w:hAnsi="Agency FB" w:cs="Times New Roman"/>
          <w:color w:val="1B1B1C"/>
          <w:sz w:val="24"/>
          <w:szCs w:val="24"/>
          <w:lang w:eastAsia="fr-FR"/>
        </w:rPr>
        <w:br/>
        <w:t>La visite médicale est </w:t>
      </w:r>
      <w:r w:rsidRPr="009D40C4">
        <w:rPr>
          <w:rFonts w:ascii="Agency FB" w:eastAsia="Times New Roman" w:hAnsi="Agency FB" w:cs="Times New Roman"/>
          <w:b/>
          <w:bCs/>
          <w:color w:val="1B1B1C"/>
          <w:sz w:val="24"/>
          <w:szCs w:val="24"/>
          <w:lang w:eastAsia="fr-FR"/>
        </w:rPr>
        <w:t>gratuite</w:t>
      </w:r>
      <w:r w:rsidRPr="009D40C4">
        <w:rPr>
          <w:rFonts w:ascii="Agency FB" w:eastAsia="Times New Roman" w:hAnsi="Agency FB" w:cs="Times New Roman"/>
          <w:color w:val="1B1B1C"/>
          <w:sz w:val="24"/>
          <w:szCs w:val="24"/>
          <w:lang w:eastAsia="fr-FR"/>
        </w:rPr>
        <w:t> dans le cas d’une </w:t>
      </w:r>
      <w:r w:rsidRPr="009D40C4">
        <w:rPr>
          <w:rFonts w:ascii="Agency FB" w:eastAsia="Times New Roman" w:hAnsi="Agency FB" w:cs="Times New Roman"/>
          <w:b/>
          <w:bCs/>
          <w:color w:val="1B1B1C"/>
          <w:sz w:val="24"/>
          <w:szCs w:val="24"/>
          <w:lang w:eastAsia="fr-FR"/>
        </w:rPr>
        <w:t>régularisation</w:t>
      </w:r>
      <w:r w:rsidRPr="009D40C4">
        <w:rPr>
          <w:rFonts w:ascii="Agency FB" w:eastAsia="Times New Roman" w:hAnsi="Agency FB" w:cs="Times New Roman"/>
          <w:color w:val="1B1B1C"/>
          <w:sz w:val="24"/>
          <w:szCs w:val="24"/>
          <w:lang w:eastAsia="fr-FR"/>
        </w:rPr>
        <w:t> pour les personnes présentant un </w:t>
      </w:r>
      <w:r w:rsidRPr="009D40C4">
        <w:rPr>
          <w:rFonts w:ascii="Agency FB" w:eastAsia="Times New Roman" w:hAnsi="Agency FB" w:cs="Times New Roman"/>
          <w:b/>
          <w:bCs/>
          <w:color w:val="1B1B1C"/>
          <w:sz w:val="24"/>
          <w:szCs w:val="24"/>
          <w:lang w:eastAsia="fr-FR"/>
        </w:rPr>
        <w:t>taux d’incapacité égal ou supérieur à 50%</w:t>
      </w:r>
      <w:r w:rsidRPr="009D40C4">
        <w:rPr>
          <w:rFonts w:ascii="Agency FB" w:eastAsia="Times New Roman" w:hAnsi="Agency FB" w:cs="Times New Roman"/>
          <w:color w:val="1B1B1C"/>
          <w:sz w:val="24"/>
          <w:szCs w:val="24"/>
          <w:lang w:eastAsia="fr-FR"/>
        </w:rPr>
        <w:t> décidé par la CDAPH (Commission des Droits et de l'Autonomie des Personnes Handicapées). Si vous êtes dans ce cas, </w:t>
      </w:r>
      <w:r w:rsidRPr="009D40C4">
        <w:rPr>
          <w:rFonts w:ascii="Agency FB" w:eastAsia="Times New Roman" w:hAnsi="Agency FB" w:cs="Times New Roman"/>
          <w:b/>
          <w:bCs/>
          <w:color w:val="1B1B1C"/>
          <w:sz w:val="24"/>
          <w:szCs w:val="24"/>
          <w:lang w:eastAsia="fr-FR"/>
        </w:rPr>
        <w:t>vous n’avez pas à avancer les frais</w:t>
      </w:r>
      <w:r w:rsidRPr="009D40C4">
        <w:rPr>
          <w:rFonts w:ascii="Agency FB" w:eastAsia="Times New Roman" w:hAnsi="Agency FB" w:cs="Times New Roman"/>
          <w:color w:val="1B1B1C"/>
          <w:sz w:val="24"/>
          <w:szCs w:val="24"/>
          <w:lang w:eastAsia="fr-FR"/>
        </w:rPr>
        <w:t>, le médecin se fera régler par la préfecture.</w:t>
      </w:r>
    </w:p>
    <w:p w14:paraId="12818DAC" w14:textId="77777777"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w:t>
      </w:r>
    </w:p>
    <w:p w14:paraId="7D87A358" w14:textId="1257B32C" w:rsidR="00AC06AF" w:rsidRPr="00211C88" w:rsidRDefault="00AC06AF" w:rsidP="00211C88">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t>2/ Apprendre à conduire avec des aménagements :</w:t>
      </w:r>
    </w:p>
    <w:p w14:paraId="649D31AD" w14:textId="77777777" w:rsidR="00AC06AF" w:rsidRPr="009D40C4" w:rsidRDefault="00AC06AF" w:rsidP="00AC06AF">
      <w:pPr>
        <w:pStyle w:val="Paragraphedeliste"/>
        <w:spacing w:before="240" w:after="120" w:line="240" w:lineRule="auto"/>
        <w:outlineLvl w:val="2"/>
        <w:rPr>
          <w:rFonts w:ascii="Agency FB" w:eastAsia="Times New Roman" w:hAnsi="Agency FB" w:cs="Arial"/>
          <w:b/>
          <w:bCs/>
          <w:i/>
          <w:iCs/>
          <w:color w:val="FF0000"/>
          <w:sz w:val="32"/>
          <w:szCs w:val="32"/>
          <w:u w:val="single"/>
          <w:lang w:eastAsia="fr-FR"/>
        </w:rPr>
      </w:pPr>
    </w:p>
    <w:p w14:paraId="110315BC" w14:textId="34D03C22" w:rsidR="00AC06AF" w:rsidRPr="009D40C4" w:rsidRDefault="00AC06AF" w:rsidP="00AC06AF">
      <w:pPr>
        <w:pStyle w:val="Paragraphedeliste"/>
        <w:numPr>
          <w:ilvl w:val="0"/>
          <w:numId w:val="1"/>
        </w:numPr>
        <w:spacing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b/>
          <w:bCs/>
          <w:color w:val="1B1B1C"/>
          <w:sz w:val="24"/>
          <w:szCs w:val="24"/>
          <w:u w:val="single"/>
          <w:lang w:eastAsia="fr-FR"/>
        </w:rPr>
        <w:t xml:space="preserve">Si vous êtes </w:t>
      </w:r>
      <w:r w:rsidR="00211C88" w:rsidRPr="009D40C4">
        <w:rPr>
          <w:rFonts w:ascii="Agency FB" w:eastAsia="Times New Roman" w:hAnsi="Agency FB" w:cs="Times New Roman"/>
          <w:b/>
          <w:bCs/>
          <w:color w:val="1B1B1C"/>
          <w:sz w:val="24"/>
          <w:szCs w:val="24"/>
          <w:u w:val="single"/>
          <w:lang w:eastAsia="fr-FR"/>
        </w:rPr>
        <w:t>apte :</w:t>
      </w:r>
      <w:r w:rsidRPr="009D40C4">
        <w:rPr>
          <w:rFonts w:ascii="Agency FB" w:eastAsia="Times New Roman" w:hAnsi="Agency FB" w:cs="Times New Roman"/>
          <w:color w:val="1B1B1C"/>
          <w:sz w:val="24"/>
          <w:szCs w:val="24"/>
          <w:lang w:eastAsia="fr-FR"/>
        </w:rPr>
        <w:br/>
        <w:t>Un </w:t>
      </w:r>
      <w:r w:rsidRPr="009D40C4">
        <w:rPr>
          <w:rFonts w:ascii="Agency FB" w:eastAsia="Times New Roman" w:hAnsi="Agency FB" w:cs="Times New Roman"/>
          <w:b/>
          <w:bCs/>
          <w:color w:val="1B1B1C"/>
          <w:sz w:val="24"/>
          <w:szCs w:val="24"/>
          <w:lang w:eastAsia="fr-FR"/>
        </w:rPr>
        <w:t>certificat  d’aptitude</w:t>
      </w:r>
      <w:r w:rsidRPr="009D40C4">
        <w:rPr>
          <w:rFonts w:ascii="Agency FB" w:eastAsia="Times New Roman" w:hAnsi="Agency FB" w:cs="Times New Roman"/>
          <w:color w:val="1B1B1C"/>
          <w:sz w:val="24"/>
          <w:szCs w:val="24"/>
          <w:lang w:eastAsia="fr-FR"/>
        </w:rPr>
        <w:t> vous sera remis. Vous pourrez alors le présenter à la </w:t>
      </w:r>
      <w:r w:rsidRPr="009D40C4">
        <w:rPr>
          <w:rFonts w:ascii="Agency FB" w:eastAsia="Times New Roman" w:hAnsi="Agency FB" w:cs="Times New Roman"/>
          <w:b/>
          <w:bCs/>
          <w:color w:val="1B1B1C"/>
          <w:sz w:val="24"/>
          <w:szCs w:val="24"/>
          <w:lang w:eastAsia="fr-FR"/>
        </w:rPr>
        <w:t>DDTM</w:t>
      </w:r>
      <w:r w:rsidRPr="009D40C4">
        <w:rPr>
          <w:rFonts w:ascii="Agency FB" w:eastAsia="Times New Roman" w:hAnsi="Agency FB" w:cs="Times New Roman"/>
          <w:color w:val="1B1B1C"/>
          <w:sz w:val="24"/>
          <w:szCs w:val="24"/>
          <w:lang w:eastAsia="fr-FR"/>
        </w:rPr>
        <w:t> : Direction Départementale des Territoires et de la Mer.</w:t>
      </w:r>
      <w:r w:rsidRPr="009D40C4">
        <w:rPr>
          <w:rFonts w:ascii="Agency FB" w:eastAsia="Times New Roman" w:hAnsi="Agency FB" w:cs="Times New Roman"/>
          <w:color w:val="1B1B1C"/>
          <w:sz w:val="24"/>
          <w:szCs w:val="24"/>
          <w:lang w:eastAsia="fr-FR"/>
        </w:rPr>
        <w:br/>
        <w:t>Vous y rencontrerez les inspecteurs du permis de conduire qui vous conseilleront sur les aménagements de poste de conduite dont vous avez besoin.</w:t>
      </w:r>
      <w:r w:rsidRPr="009D40C4">
        <w:rPr>
          <w:rFonts w:ascii="Agency FB" w:eastAsia="Times New Roman" w:hAnsi="Agency FB" w:cs="Times New Roman"/>
          <w:color w:val="1B1B1C"/>
          <w:sz w:val="24"/>
          <w:szCs w:val="24"/>
          <w:lang w:eastAsia="fr-FR"/>
        </w:rPr>
        <w:br/>
        <w:t>Puis, vous pourrez apprendre à </w:t>
      </w:r>
      <w:r w:rsidRPr="009D40C4">
        <w:rPr>
          <w:rFonts w:ascii="Agency FB" w:eastAsia="Times New Roman" w:hAnsi="Agency FB" w:cs="Times New Roman"/>
          <w:b/>
          <w:bCs/>
          <w:color w:val="1B1B1C"/>
          <w:sz w:val="24"/>
          <w:szCs w:val="24"/>
          <w:lang w:eastAsia="fr-FR"/>
        </w:rPr>
        <w:t>maîtriser les aménagements</w:t>
      </w:r>
      <w:r w:rsidRPr="009D40C4">
        <w:rPr>
          <w:rFonts w:ascii="Agency FB" w:eastAsia="Times New Roman" w:hAnsi="Agency FB" w:cs="Times New Roman"/>
          <w:color w:val="1B1B1C"/>
          <w:sz w:val="24"/>
          <w:szCs w:val="24"/>
          <w:lang w:eastAsia="fr-FR"/>
        </w:rPr>
        <w:t> auprès d’</w:t>
      </w:r>
      <w:r w:rsidRPr="009D40C4">
        <w:rPr>
          <w:rFonts w:ascii="Agency FB" w:eastAsia="Times New Roman" w:hAnsi="Agency FB" w:cs="Times New Roman"/>
          <w:b/>
          <w:bCs/>
          <w:color w:val="1B1B1C"/>
          <w:sz w:val="24"/>
          <w:szCs w:val="24"/>
          <w:lang w:eastAsia="fr-FR"/>
        </w:rPr>
        <w:t>auto-écoles</w:t>
      </w:r>
      <w:r w:rsidRPr="009D40C4">
        <w:rPr>
          <w:rFonts w:ascii="Agency FB" w:eastAsia="Times New Roman" w:hAnsi="Agency FB" w:cs="Times New Roman"/>
          <w:color w:val="1B1B1C"/>
          <w:sz w:val="24"/>
          <w:szCs w:val="24"/>
          <w:lang w:eastAsia="fr-FR"/>
        </w:rPr>
        <w:t> ayant des voitures adaptées, ou dans le centre de rééducation qui vous accompagne.</w:t>
      </w:r>
    </w:p>
    <w:p w14:paraId="3A220503" w14:textId="77777777" w:rsidR="00AC06AF" w:rsidRPr="009D40C4" w:rsidRDefault="00AC06AF" w:rsidP="00AC06AF">
      <w:pPr>
        <w:pStyle w:val="Paragraphedeliste"/>
        <w:spacing w:after="100" w:afterAutospacing="1" w:line="240" w:lineRule="auto"/>
        <w:rPr>
          <w:rFonts w:ascii="Agency FB" w:eastAsia="Times New Roman" w:hAnsi="Agency FB" w:cs="Times New Roman"/>
          <w:color w:val="1B1B1C"/>
          <w:sz w:val="24"/>
          <w:szCs w:val="24"/>
          <w:lang w:eastAsia="fr-FR"/>
        </w:rPr>
      </w:pPr>
    </w:p>
    <w:p w14:paraId="16C3D1C0" w14:textId="77777777"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b/>
          <w:bCs/>
          <w:color w:val="1B1B1C"/>
          <w:sz w:val="24"/>
          <w:szCs w:val="24"/>
          <w:u w:val="single"/>
          <w:lang w:eastAsia="fr-FR"/>
        </w:rPr>
        <w:t>Si vous n'êtes pas apte</w:t>
      </w:r>
      <w:r w:rsidRPr="009D40C4">
        <w:rPr>
          <w:rFonts w:ascii="Agency FB" w:eastAsia="Times New Roman" w:hAnsi="Agency FB" w:cs="Times New Roman"/>
          <w:color w:val="1B1B1C"/>
          <w:sz w:val="24"/>
          <w:szCs w:val="24"/>
          <w:u w:val="single"/>
          <w:lang w:eastAsia="fr-FR"/>
        </w:rPr>
        <w:t> :</w:t>
      </w:r>
      <w:r w:rsidRPr="009D40C4">
        <w:rPr>
          <w:rFonts w:ascii="Agency FB" w:eastAsia="Times New Roman" w:hAnsi="Agency FB" w:cs="Times New Roman"/>
          <w:color w:val="1B1B1C"/>
          <w:sz w:val="24"/>
          <w:szCs w:val="24"/>
          <w:lang w:eastAsia="fr-FR"/>
        </w:rPr>
        <w:br/>
        <w:t>Vous pouvez alors faire appel à la commission départementale d'appel.</w:t>
      </w:r>
    </w:p>
    <w:p w14:paraId="715275F5" w14:textId="77777777" w:rsidR="00AC06AF" w:rsidRDefault="00AC06AF" w:rsidP="00AC06AF">
      <w:pPr>
        <w:pStyle w:val="Paragraphedeliste"/>
        <w:rPr>
          <w:rFonts w:ascii="Agency FB" w:eastAsia="Times New Roman" w:hAnsi="Agency FB" w:cs="Times New Roman"/>
          <w:color w:val="1B1B1C"/>
          <w:sz w:val="24"/>
          <w:szCs w:val="24"/>
          <w:lang w:eastAsia="fr-FR"/>
        </w:rPr>
      </w:pPr>
    </w:p>
    <w:p w14:paraId="12503AFA" w14:textId="77777777" w:rsidR="00211C88" w:rsidRDefault="00211C88" w:rsidP="00AC06AF">
      <w:pPr>
        <w:pStyle w:val="Paragraphedeliste"/>
        <w:rPr>
          <w:rFonts w:ascii="Agency FB" w:eastAsia="Times New Roman" w:hAnsi="Agency FB" w:cs="Times New Roman"/>
          <w:color w:val="1B1B1C"/>
          <w:sz w:val="24"/>
          <w:szCs w:val="24"/>
          <w:lang w:eastAsia="fr-FR"/>
        </w:rPr>
      </w:pPr>
    </w:p>
    <w:p w14:paraId="527DB8C6" w14:textId="77777777" w:rsidR="00211C88" w:rsidRPr="009D40C4" w:rsidRDefault="00211C88" w:rsidP="00AC06AF">
      <w:pPr>
        <w:pStyle w:val="Paragraphedeliste"/>
        <w:rPr>
          <w:rFonts w:ascii="Agency FB" w:eastAsia="Times New Roman" w:hAnsi="Agency FB" w:cs="Times New Roman"/>
          <w:color w:val="1B1B1C"/>
          <w:sz w:val="24"/>
          <w:szCs w:val="24"/>
          <w:lang w:eastAsia="fr-FR"/>
        </w:rPr>
      </w:pPr>
    </w:p>
    <w:p w14:paraId="3C910F45" w14:textId="4649C2D2" w:rsidR="00AC06AF" w:rsidRPr="009D40C4" w:rsidRDefault="00AC06AF" w:rsidP="00AC06AF">
      <w:pPr>
        <w:pStyle w:val="Paragraphedeliste"/>
        <w:spacing w:before="100" w:beforeAutospacing="1"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color w:val="1B1B1C"/>
          <w:sz w:val="24"/>
          <w:szCs w:val="24"/>
          <w:lang w:eastAsia="fr-FR"/>
        </w:rPr>
        <w:t> </w:t>
      </w:r>
    </w:p>
    <w:p w14:paraId="2403A435" w14:textId="63B0B0C8" w:rsidR="00AC06AF" w:rsidRPr="009D40C4" w:rsidRDefault="00AC06AF" w:rsidP="00AC06AF">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lastRenderedPageBreak/>
        <w:t>3/ L'obtention du permis ou du droit à conduire :</w:t>
      </w:r>
    </w:p>
    <w:p w14:paraId="0C7AD083" w14:textId="77777777" w:rsidR="00AC06AF" w:rsidRPr="009D40C4" w:rsidRDefault="00AC06AF" w:rsidP="00AC06AF">
      <w:pPr>
        <w:pStyle w:val="Paragraphedeliste"/>
        <w:spacing w:before="240" w:after="120" w:line="240" w:lineRule="auto"/>
        <w:outlineLvl w:val="2"/>
        <w:rPr>
          <w:rFonts w:ascii="Agency FB" w:eastAsia="Times New Roman" w:hAnsi="Agency FB" w:cs="Arial"/>
          <w:b/>
          <w:bCs/>
          <w:i/>
          <w:iCs/>
          <w:color w:val="FF0000"/>
          <w:sz w:val="32"/>
          <w:szCs w:val="32"/>
          <w:u w:val="single"/>
          <w:lang w:eastAsia="fr-FR"/>
        </w:rPr>
      </w:pPr>
    </w:p>
    <w:p w14:paraId="3ABF4C70"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b/>
          <w:bCs/>
          <w:color w:val="1B1B1C"/>
          <w:sz w:val="18"/>
          <w:szCs w:val="18"/>
          <w:u w:val="single"/>
          <w:lang w:eastAsia="fr-FR"/>
        </w:rPr>
        <w:t>Dans le cas du passage d’un premier permis de conduire</w:t>
      </w:r>
      <w:r w:rsidRPr="009D40C4">
        <w:rPr>
          <w:rFonts w:ascii="Agency FB" w:eastAsia="Times New Roman" w:hAnsi="Agency FB" w:cs="Arial"/>
          <w:color w:val="1B1B1C"/>
          <w:sz w:val="18"/>
          <w:szCs w:val="18"/>
          <w:lang w:eastAsia="fr-FR"/>
        </w:rPr>
        <w:t>, il y a deux étapes :</w:t>
      </w:r>
      <w:r w:rsidRPr="009D40C4">
        <w:rPr>
          <w:rFonts w:ascii="Agency FB" w:eastAsia="Times New Roman" w:hAnsi="Agency FB" w:cs="Arial"/>
          <w:color w:val="1B1B1C"/>
          <w:sz w:val="18"/>
          <w:szCs w:val="18"/>
          <w:lang w:eastAsia="fr-FR"/>
        </w:rPr>
        <w:br/>
        <w:t>- Une </w:t>
      </w:r>
      <w:r w:rsidRPr="009D40C4">
        <w:rPr>
          <w:rFonts w:ascii="Agency FB" w:eastAsia="Times New Roman" w:hAnsi="Agency FB" w:cs="Arial"/>
          <w:b/>
          <w:bCs/>
          <w:color w:val="1B1B1C"/>
          <w:sz w:val="18"/>
          <w:szCs w:val="18"/>
          <w:lang w:eastAsia="fr-FR"/>
        </w:rPr>
        <w:t>partie théorique</w:t>
      </w:r>
      <w:r w:rsidRPr="009D40C4">
        <w:rPr>
          <w:rFonts w:ascii="Agency FB" w:eastAsia="Times New Roman" w:hAnsi="Agency FB" w:cs="Arial"/>
          <w:color w:val="1B1B1C"/>
          <w:sz w:val="18"/>
          <w:szCs w:val="18"/>
          <w:lang w:eastAsia="fr-FR"/>
        </w:rPr>
        <w:t>, commune à tous les candidats au permis.</w:t>
      </w:r>
      <w:r w:rsidRPr="009D40C4">
        <w:rPr>
          <w:rFonts w:ascii="Agency FB" w:eastAsia="Times New Roman" w:hAnsi="Agency FB" w:cs="Arial"/>
          <w:color w:val="1B1B1C"/>
          <w:sz w:val="18"/>
          <w:szCs w:val="18"/>
          <w:lang w:eastAsia="fr-FR"/>
        </w:rPr>
        <w:br/>
        <w:t>- Une </w:t>
      </w:r>
      <w:r w:rsidRPr="009D40C4">
        <w:rPr>
          <w:rFonts w:ascii="Agency FB" w:eastAsia="Times New Roman" w:hAnsi="Agency FB" w:cs="Arial"/>
          <w:b/>
          <w:bCs/>
          <w:color w:val="1B1B1C"/>
          <w:sz w:val="18"/>
          <w:szCs w:val="18"/>
          <w:lang w:eastAsia="fr-FR"/>
        </w:rPr>
        <w:t>partie pratique</w:t>
      </w:r>
      <w:r w:rsidRPr="009D40C4">
        <w:rPr>
          <w:rFonts w:ascii="Agency FB" w:eastAsia="Times New Roman" w:hAnsi="Agency FB" w:cs="Arial"/>
          <w:color w:val="1B1B1C"/>
          <w:sz w:val="18"/>
          <w:szCs w:val="18"/>
          <w:lang w:eastAsia="fr-FR"/>
        </w:rPr>
        <w:t>, lors de laquelle un inspecteur du permis évaluera vos capacités à conduire, en toute sécurité et en respectant le code de la route, et ce avec les aménagements préconisés. L’examen doit avoir lieu sur une </w:t>
      </w:r>
      <w:r w:rsidRPr="009D40C4">
        <w:rPr>
          <w:rFonts w:ascii="Agency FB" w:eastAsia="Times New Roman" w:hAnsi="Agency FB" w:cs="Arial"/>
          <w:b/>
          <w:bCs/>
          <w:color w:val="1B1B1C"/>
          <w:sz w:val="18"/>
          <w:szCs w:val="18"/>
          <w:lang w:eastAsia="fr-FR"/>
        </w:rPr>
        <w:t>voiture équipée des doubles commandes</w:t>
      </w:r>
      <w:r w:rsidRPr="009D40C4">
        <w:rPr>
          <w:rFonts w:ascii="Agency FB" w:eastAsia="Times New Roman" w:hAnsi="Agency FB" w:cs="Arial"/>
          <w:color w:val="1B1B1C"/>
          <w:sz w:val="18"/>
          <w:szCs w:val="18"/>
          <w:lang w:eastAsia="fr-FR"/>
        </w:rPr>
        <w:t>.</w:t>
      </w:r>
    </w:p>
    <w:p w14:paraId="57E42D97" w14:textId="77777777"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b/>
          <w:bCs/>
          <w:color w:val="1B1B1C"/>
          <w:sz w:val="18"/>
          <w:szCs w:val="18"/>
          <w:u w:val="single"/>
          <w:lang w:eastAsia="fr-FR"/>
        </w:rPr>
        <w:t>Dans le cas d’une régularisation du permis :</w:t>
      </w:r>
      <w:r w:rsidRPr="009D40C4">
        <w:rPr>
          <w:rFonts w:ascii="Agency FB" w:eastAsia="Times New Roman" w:hAnsi="Agency FB" w:cs="Arial"/>
          <w:color w:val="1B1B1C"/>
          <w:sz w:val="18"/>
          <w:szCs w:val="18"/>
          <w:lang w:eastAsia="fr-FR"/>
        </w:rPr>
        <w:br/>
        <w:t>On entend par régularisation le fait d’évaluer les capacités d’une personne, déjà titulaire du permis, à conduire avec des aménagements. Lors de cette évaluation, un inspecteur vérifie, en situation réelle, la </w:t>
      </w:r>
      <w:r w:rsidRPr="009D40C4">
        <w:rPr>
          <w:rFonts w:ascii="Agency FB" w:eastAsia="Times New Roman" w:hAnsi="Agency FB" w:cs="Arial"/>
          <w:b/>
          <w:bCs/>
          <w:color w:val="1B1B1C"/>
          <w:sz w:val="18"/>
          <w:szCs w:val="18"/>
          <w:lang w:eastAsia="fr-FR"/>
        </w:rPr>
        <w:t>maîtrise des aménagements</w:t>
      </w:r>
      <w:r w:rsidRPr="009D40C4">
        <w:rPr>
          <w:rFonts w:ascii="Agency FB" w:eastAsia="Times New Roman" w:hAnsi="Agency FB" w:cs="Arial"/>
          <w:color w:val="1B1B1C"/>
          <w:sz w:val="18"/>
          <w:szCs w:val="18"/>
          <w:lang w:eastAsia="fr-FR"/>
        </w:rPr>
        <w:t> et leur </w:t>
      </w:r>
      <w:r w:rsidRPr="009D40C4">
        <w:rPr>
          <w:rFonts w:ascii="Agency FB" w:eastAsia="Times New Roman" w:hAnsi="Agency FB" w:cs="Arial"/>
          <w:b/>
          <w:bCs/>
          <w:color w:val="1B1B1C"/>
          <w:sz w:val="18"/>
          <w:szCs w:val="18"/>
          <w:lang w:eastAsia="fr-FR"/>
        </w:rPr>
        <w:t>pertinence</w:t>
      </w:r>
      <w:r w:rsidRPr="009D40C4">
        <w:rPr>
          <w:rFonts w:ascii="Agency FB" w:eastAsia="Times New Roman" w:hAnsi="Agency FB" w:cs="Arial"/>
          <w:color w:val="1B1B1C"/>
          <w:sz w:val="18"/>
          <w:szCs w:val="18"/>
          <w:lang w:eastAsia="fr-FR"/>
        </w:rPr>
        <w:t> en fonction de votre handicap.</w:t>
      </w:r>
      <w:r w:rsidRPr="009D40C4">
        <w:rPr>
          <w:rFonts w:ascii="Agency FB" w:eastAsia="Times New Roman" w:hAnsi="Agency FB" w:cs="Arial"/>
          <w:color w:val="1B1B1C"/>
          <w:sz w:val="18"/>
          <w:szCs w:val="18"/>
          <w:lang w:eastAsia="fr-FR"/>
        </w:rPr>
        <w:br/>
        <w:t>Cette régularisation vous redonne le </w:t>
      </w:r>
      <w:r w:rsidRPr="009D40C4">
        <w:rPr>
          <w:rFonts w:ascii="Agency FB" w:eastAsia="Times New Roman" w:hAnsi="Agency FB" w:cs="Arial"/>
          <w:b/>
          <w:bCs/>
          <w:color w:val="1B1B1C"/>
          <w:sz w:val="18"/>
          <w:szCs w:val="18"/>
          <w:lang w:eastAsia="fr-FR"/>
        </w:rPr>
        <w:t>droit</w:t>
      </w:r>
      <w:r w:rsidRPr="009D40C4">
        <w:rPr>
          <w:rFonts w:ascii="Agency FB" w:eastAsia="Times New Roman" w:hAnsi="Agency FB" w:cs="Arial"/>
          <w:color w:val="1B1B1C"/>
          <w:sz w:val="18"/>
          <w:szCs w:val="18"/>
          <w:lang w:eastAsia="fr-FR"/>
        </w:rPr>
        <w:t> de conduire.</w:t>
      </w:r>
      <w:r w:rsidRPr="009D40C4">
        <w:rPr>
          <w:rFonts w:ascii="Agency FB" w:eastAsia="Times New Roman" w:hAnsi="Agency FB" w:cs="Arial"/>
          <w:color w:val="1B1B1C"/>
          <w:sz w:val="18"/>
          <w:szCs w:val="18"/>
          <w:lang w:eastAsia="fr-FR"/>
        </w:rPr>
        <w:br/>
        <w:t>L’évaluation peut être passée sur votre </w:t>
      </w:r>
      <w:r w:rsidRPr="009D40C4">
        <w:rPr>
          <w:rFonts w:ascii="Agency FB" w:eastAsia="Times New Roman" w:hAnsi="Agency FB" w:cs="Arial"/>
          <w:b/>
          <w:bCs/>
          <w:color w:val="1B1B1C"/>
          <w:sz w:val="18"/>
          <w:szCs w:val="18"/>
          <w:lang w:eastAsia="fr-FR"/>
        </w:rPr>
        <w:t>propre voiture aménagée</w:t>
      </w:r>
      <w:r w:rsidRPr="009D40C4">
        <w:rPr>
          <w:rFonts w:ascii="Agency FB" w:eastAsia="Times New Roman" w:hAnsi="Agency FB" w:cs="Arial"/>
          <w:color w:val="1B1B1C"/>
          <w:sz w:val="18"/>
          <w:szCs w:val="18"/>
          <w:lang w:eastAsia="fr-FR"/>
        </w:rPr>
        <w:t> ou sur une </w:t>
      </w:r>
      <w:r w:rsidRPr="009D40C4">
        <w:rPr>
          <w:rFonts w:ascii="Agency FB" w:eastAsia="Times New Roman" w:hAnsi="Agency FB" w:cs="Arial"/>
          <w:b/>
          <w:bCs/>
          <w:color w:val="1B1B1C"/>
          <w:sz w:val="18"/>
          <w:szCs w:val="18"/>
          <w:lang w:eastAsia="fr-FR"/>
        </w:rPr>
        <w:t>voiture aménagée d’une auto-école.</w:t>
      </w:r>
    </w:p>
    <w:p w14:paraId="67B5EFF1" w14:textId="77777777"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w:t>
      </w:r>
    </w:p>
    <w:p w14:paraId="67CD6322" w14:textId="4236965A" w:rsidR="00211C88" w:rsidRDefault="00AC06AF" w:rsidP="00211C88">
      <w:pPr>
        <w:pStyle w:val="Paragraphedeliste"/>
        <w:numPr>
          <w:ilvl w:val="0"/>
          <w:numId w:val="1"/>
        </w:numPr>
        <w:spacing w:before="240" w:after="120" w:line="240" w:lineRule="auto"/>
        <w:outlineLvl w:val="1"/>
        <w:rPr>
          <w:rFonts w:ascii="Agency FB" w:eastAsia="Times New Roman" w:hAnsi="Agency FB" w:cs="Arial"/>
          <w:b/>
          <w:bCs/>
          <w:i/>
          <w:iCs/>
          <w:color w:val="FF0000"/>
          <w:sz w:val="36"/>
          <w:szCs w:val="36"/>
          <w:u w:val="single"/>
          <w:lang w:eastAsia="fr-FR"/>
        </w:rPr>
      </w:pPr>
      <w:r w:rsidRPr="009D40C4">
        <w:rPr>
          <w:rFonts w:ascii="Agency FB" w:eastAsia="Times New Roman" w:hAnsi="Agency FB" w:cs="Arial"/>
          <w:b/>
          <w:bCs/>
          <w:i/>
          <w:iCs/>
          <w:color w:val="FF0000"/>
          <w:sz w:val="36"/>
          <w:szCs w:val="36"/>
          <w:u w:val="single"/>
          <w:lang w:eastAsia="fr-FR"/>
        </w:rPr>
        <w:t>L'aquisition d'un véhicule aménagé :</w:t>
      </w:r>
    </w:p>
    <w:p w14:paraId="0F8663A7" w14:textId="77777777" w:rsidR="00211C88" w:rsidRPr="00211C88" w:rsidRDefault="00211C88" w:rsidP="00211C88">
      <w:pPr>
        <w:spacing w:before="240" w:after="120" w:line="240" w:lineRule="auto"/>
        <w:outlineLvl w:val="1"/>
        <w:rPr>
          <w:rFonts w:ascii="Agency FB" w:eastAsia="Times New Roman" w:hAnsi="Agency FB" w:cs="Arial"/>
          <w:b/>
          <w:bCs/>
          <w:i/>
          <w:iCs/>
          <w:color w:val="FF0000"/>
          <w:sz w:val="10"/>
          <w:szCs w:val="10"/>
          <w:u w:val="single"/>
          <w:lang w:eastAsia="fr-FR"/>
        </w:rPr>
      </w:pPr>
    </w:p>
    <w:p w14:paraId="52621E69"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9358A86" w14:textId="2DB3FEEF"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p>
    <w:p w14:paraId="360FEB21" w14:textId="3BDE0A61" w:rsidR="00AC06AF" w:rsidRPr="009D40C4" w:rsidRDefault="00AC06AF" w:rsidP="00AC06AF">
      <w:pPr>
        <w:pStyle w:val="Paragraphedeliste"/>
        <w:numPr>
          <w:ilvl w:val="0"/>
          <w:numId w:val="1"/>
        </w:numPr>
        <w:spacing w:before="240" w:after="120" w:line="240" w:lineRule="auto"/>
        <w:outlineLvl w:val="1"/>
        <w:rPr>
          <w:rFonts w:ascii="Agency FB" w:eastAsia="Times New Roman" w:hAnsi="Agency FB" w:cs="Arial"/>
          <w:b/>
          <w:bCs/>
          <w:i/>
          <w:iCs/>
          <w:color w:val="FF0000"/>
          <w:sz w:val="36"/>
          <w:szCs w:val="36"/>
          <w:u w:val="single"/>
          <w:lang w:eastAsia="fr-FR"/>
        </w:rPr>
      </w:pPr>
      <w:r w:rsidRPr="009D40C4">
        <w:rPr>
          <w:rFonts w:ascii="Agency FB" w:eastAsia="Times New Roman" w:hAnsi="Agency FB" w:cs="Arial"/>
          <w:b/>
          <w:bCs/>
          <w:i/>
          <w:iCs/>
          <w:color w:val="FF0000"/>
          <w:sz w:val="36"/>
          <w:szCs w:val="36"/>
          <w:u w:val="single"/>
          <w:lang w:eastAsia="fr-FR"/>
        </w:rPr>
        <w:t>Les aides au financement :</w:t>
      </w:r>
    </w:p>
    <w:p w14:paraId="5040F62A" w14:textId="77777777" w:rsidR="00AC06AF" w:rsidRPr="00211C88" w:rsidRDefault="00AC06AF" w:rsidP="00AC06AF">
      <w:pPr>
        <w:spacing w:before="240" w:after="120" w:line="240" w:lineRule="auto"/>
        <w:outlineLvl w:val="1"/>
        <w:rPr>
          <w:rFonts w:ascii="Agency FB" w:eastAsia="Times New Roman" w:hAnsi="Agency FB" w:cs="Arial"/>
          <w:b/>
          <w:bCs/>
          <w:i/>
          <w:iCs/>
          <w:color w:val="FF0000"/>
          <w:sz w:val="10"/>
          <w:szCs w:val="10"/>
          <w:u w:val="single"/>
          <w:lang w:eastAsia="fr-FR"/>
        </w:rPr>
      </w:pPr>
    </w:p>
    <w:p w14:paraId="1BBC3086"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La </w:t>
      </w:r>
      <w:r w:rsidRPr="009D40C4">
        <w:rPr>
          <w:rFonts w:ascii="Agency FB" w:eastAsia="Times New Roman" w:hAnsi="Agency FB" w:cs="Arial"/>
          <w:b/>
          <w:bCs/>
          <w:color w:val="1B1B1C"/>
          <w:sz w:val="18"/>
          <w:szCs w:val="18"/>
          <w:lang w:eastAsia="fr-FR"/>
        </w:rPr>
        <w:t>Prestation de Compensation du Handicap</w:t>
      </w:r>
      <w:r w:rsidRPr="009D40C4">
        <w:rPr>
          <w:rFonts w:ascii="Agency FB" w:eastAsia="Times New Roman" w:hAnsi="Agency FB" w:cs="Arial"/>
          <w:color w:val="1B1B1C"/>
          <w:sz w:val="18"/>
          <w:szCs w:val="18"/>
          <w:lang w:eastAsia="fr-FR"/>
        </w:rPr>
        <w:t> (PCH) est une aide légale qui peut vous être attribuée, sous réserve d’éligibilité. La demande est à faire auprès de la MDPH (Maison Départementale des Personnes Handicapées). Elle pourrait financer en partie les surcoûts liés à :</w:t>
      </w:r>
    </w:p>
    <w:p w14:paraId="1D9E4EDC" w14:textId="45ED75F4"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la visite médicale (dans le cas d’un premier permis uniquement),</w:t>
      </w:r>
      <w:r w:rsidRPr="009D40C4">
        <w:rPr>
          <w:rFonts w:ascii="Agency FB" w:eastAsia="Times New Roman" w:hAnsi="Agency FB" w:cs="Arial"/>
          <w:color w:val="1B1B1C"/>
          <w:sz w:val="18"/>
          <w:szCs w:val="18"/>
          <w:lang w:eastAsia="fr-FR"/>
        </w:rPr>
        <w:br/>
        <w:t>- aux leçons de conduite,</w:t>
      </w:r>
      <w:r w:rsidRPr="009D40C4">
        <w:rPr>
          <w:rFonts w:ascii="Agency FB" w:eastAsia="Times New Roman" w:hAnsi="Agency FB" w:cs="Arial"/>
          <w:color w:val="1B1B1C"/>
          <w:sz w:val="18"/>
          <w:szCs w:val="18"/>
          <w:lang w:eastAsia="fr-FR"/>
        </w:rPr>
        <w:br/>
        <w:t>- aux aménagements du véhicule.</w:t>
      </w:r>
      <w:r w:rsidRPr="009D40C4">
        <w:rPr>
          <w:rFonts w:ascii="Agency FB" w:eastAsia="Times New Roman" w:hAnsi="Agency FB" w:cs="Arial"/>
          <w:color w:val="1B1B1C"/>
          <w:sz w:val="18"/>
          <w:szCs w:val="18"/>
          <w:lang w:eastAsia="fr-FR"/>
        </w:rPr>
        <w:br/>
        <w:t> </w:t>
      </w:r>
      <w:r w:rsidRPr="009D40C4">
        <w:rPr>
          <w:rFonts w:ascii="Agency FB" w:eastAsia="Times New Roman" w:hAnsi="Agency FB" w:cs="Arial"/>
          <w:color w:val="1B1B1C"/>
          <w:sz w:val="18"/>
          <w:szCs w:val="18"/>
          <w:lang w:eastAsia="fr-FR"/>
        </w:rPr>
        <w:br/>
        <w:t>De plus, si un véhicule est nécessaire pour votre projet professionnel, </w:t>
      </w:r>
      <w:r w:rsidRPr="009D40C4">
        <w:rPr>
          <w:rFonts w:ascii="Agency FB" w:eastAsia="Times New Roman" w:hAnsi="Agency FB" w:cs="Arial"/>
          <w:b/>
          <w:bCs/>
          <w:color w:val="1B1B1C"/>
          <w:sz w:val="18"/>
          <w:szCs w:val="18"/>
          <w:lang w:eastAsia="fr-FR"/>
        </w:rPr>
        <w:t>l’AGEFIPH</w:t>
      </w:r>
      <w:r w:rsidRPr="009D40C4">
        <w:rPr>
          <w:rFonts w:ascii="Agency FB" w:eastAsia="Times New Roman" w:hAnsi="Agency FB" w:cs="Arial"/>
          <w:color w:val="1B1B1C"/>
          <w:sz w:val="18"/>
          <w:szCs w:val="18"/>
          <w:lang w:eastAsia="fr-FR"/>
        </w:rPr>
        <w:t> (Association pour la Gestion des Fonds pour l’Insertion Professionnelle des Personnes Handicapées) ou le </w:t>
      </w:r>
      <w:r w:rsidRPr="009D40C4">
        <w:rPr>
          <w:rFonts w:ascii="Agency FB" w:eastAsia="Times New Roman" w:hAnsi="Agency FB" w:cs="Arial"/>
          <w:b/>
          <w:bCs/>
          <w:color w:val="1B1B1C"/>
          <w:sz w:val="18"/>
          <w:szCs w:val="18"/>
          <w:lang w:eastAsia="fr-FR"/>
        </w:rPr>
        <w:t>FIPHFP</w:t>
      </w:r>
      <w:r w:rsidRPr="009D40C4">
        <w:rPr>
          <w:rFonts w:ascii="Agency FB" w:eastAsia="Times New Roman" w:hAnsi="Agency FB" w:cs="Arial"/>
          <w:color w:val="1B1B1C"/>
          <w:sz w:val="18"/>
          <w:szCs w:val="18"/>
          <w:lang w:eastAsia="fr-FR"/>
        </w:rPr>
        <w:t xml:space="preserve"> (Fonds pour l’Insertion des Personnes Handicapées dans </w:t>
      </w:r>
      <w:r w:rsidR="00211C88" w:rsidRPr="009D40C4">
        <w:rPr>
          <w:rFonts w:ascii="Agency FB" w:eastAsia="Times New Roman" w:hAnsi="Agency FB" w:cs="Arial"/>
          <w:color w:val="1B1B1C"/>
          <w:sz w:val="18"/>
          <w:szCs w:val="18"/>
          <w:lang w:eastAsia="fr-FR"/>
        </w:rPr>
        <w:t>la Fonction</w:t>
      </w:r>
      <w:r w:rsidRPr="009D40C4">
        <w:rPr>
          <w:rFonts w:ascii="Agency FB" w:eastAsia="Times New Roman" w:hAnsi="Agency FB" w:cs="Arial"/>
          <w:color w:val="1B1B1C"/>
          <w:sz w:val="18"/>
          <w:szCs w:val="18"/>
          <w:lang w:eastAsia="fr-FR"/>
        </w:rPr>
        <w:t xml:space="preserve"> Publique) peuvent être sollicités.</w:t>
      </w:r>
    </w:p>
    <w:p w14:paraId="5D442104" w14:textId="193B9079" w:rsidR="00AC06AF" w:rsidRPr="009D40C4" w:rsidRDefault="00000000"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hyperlink r:id="rId9" w:history="1">
        <w:r w:rsidR="00AC06AF" w:rsidRPr="009D40C4">
          <w:rPr>
            <w:rFonts w:ascii="Agency FB" w:eastAsia="Times New Roman" w:hAnsi="Agency FB" w:cs="Arial"/>
            <w:color w:val="1B1B1C"/>
            <w:sz w:val="18"/>
            <w:szCs w:val="18"/>
            <w:u w:val="single"/>
            <w:lang w:eastAsia="fr-FR"/>
          </w:rPr>
          <w:t>Télécharger le dossier de demande MDPH</w:t>
        </w:r>
      </w:hyperlink>
      <w:r w:rsidR="00AC06AF" w:rsidRPr="009D40C4">
        <w:rPr>
          <w:rFonts w:ascii="Agency FB" w:eastAsia="Times New Roman" w:hAnsi="Agency FB" w:cs="Arial"/>
          <w:color w:val="1B1B1C"/>
          <w:sz w:val="18"/>
          <w:szCs w:val="18"/>
          <w:lang w:eastAsia="fr-FR"/>
        </w:rPr>
        <w:br/>
      </w:r>
      <w:hyperlink r:id="rId10" w:anchor="ss_article_6" w:history="1">
        <w:r w:rsidR="00AC06AF" w:rsidRPr="009D40C4">
          <w:rPr>
            <w:rFonts w:ascii="Agency FB" w:eastAsia="Times New Roman" w:hAnsi="Agency FB" w:cs="Arial"/>
            <w:color w:val="1B1B1C"/>
            <w:sz w:val="18"/>
            <w:szCs w:val="18"/>
            <w:u w:val="single"/>
            <w:lang w:eastAsia="fr-FR"/>
          </w:rPr>
          <w:t>Aide à la mobilité AGEFIPH</w:t>
        </w:r>
      </w:hyperlink>
      <w:r w:rsidR="00AC06AF" w:rsidRPr="009D40C4">
        <w:rPr>
          <w:rFonts w:ascii="Agency FB" w:eastAsia="Times New Roman" w:hAnsi="Agency FB" w:cs="Arial"/>
          <w:color w:val="1B1B1C"/>
          <w:sz w:val="18"/>
          <w:szCs w:val="18"/>
          <w:lang w:eastAsia="fr-FR"/>
        </w:rPr>
        <w:br/>
      </w:r>
      <w:hyperlink r:id="rId11" w:history="1">
        <w:r w:rsidR="00AC06AF" w:rsidRPr="009D40C4">
          <w:rPr>
            <w:rFonts w:ascii="Agency FB" w:eastAsia="Times New Roman" w:hAnsi="Agency FB" w:cs="Arial"/>
            <w:color w:val="1B1B1C"/>
            <w:sz w:val="18"/>
            <w:szCs w:val="18"/>
            <w:u w:val="single"/>
            <w:lang w:eastAsia="fr-FR"/>
          </w:rPr>
          <w:t>Aménagement de véhicule FIPHFP</w:t>
        </w:r>
      </w:hyperlink>
    </w:p>
    <w:p w14:paraId="1D223BFD" w14:textId="60A3CE93" w:rsidR="00DA4C0A" w:rsidRPr="009D40C4" w:rsidRDefault="00DA4C0A" w:rsidP="00DA4C0A">
      <w:pPr>
        <w:spacing w:before="100" w:beforeAutospacing="1" w:after="100" w:afterAutospacing="1" w:line="240" w:lineRule="auto"/>
        <w:rPr>
          <w:rFonts w:ascii="Agency FB" w:eastAsia="Times New Roman" w:hAnsi="Agency FB" w:cs="Arial"/>
          <w:color w:val="1B1B1C"/>
          <w:sz w:val="18"/>
          <w:szCs w:val="18"/>
          <w:lang w:eastAsia="fr-FR"/>
        </w:rPr>
      </w:pPr>
    </w:p>
    <w:p w14:paraId="0738D25F" w14:textId="2AFD0B16" w:rsidR="00DA4C0A" w:rsidRPr="00211C88" w:rsidRDefault="00DA4C0A" w:rsidP="00DA4C0A">
      <w:pPr>
        <w:spacing w:before="100" w:beforeAutospacing="1" w:after="100" w:afterAutospacing="1" w:line="240" w:lineRule="auto"/>
        <w:rPr>
          <w:rFonts w:ascii="Agency FB" w:eastAsia="Times New Roman" w:hAnsi="Agency FB" w:cs="Times New Roman"/>
          <w:b/>
          <w:bCs/>
          <w:sz w:val="24"/>
          <w:szCs w:val="24"/>
          <w:lang w:eastAsia="fr-FR"/>
        </w:rPr>
      </w:pPr>
      <w:r w:rsidRPr="00211C88">
        <w:rPr>
          <w:rFonts w:ascii="Agency FB" w:eastAsia="Times New Roman" w:hAnsi="Agency FB" w:cs="Times New Roman"/>
          <w:b/>
          <w:bCs/>
          <w:sz w:val="24"/>
          <w:szCs w:val="24"/>
          <w:lang w:eastAsia="fr-FR"/>
        </w:rPr>
        <w:t xml:space="preserve">INFO PRATIQUE </w:t>
      </w:r>
    </w:p>
    <w:p w14:paraId="010E800D" w14:textId="320FA919" w:rsidR="00DA4C0A" w:rsidRPr="00211C88" w:rsidRDefault="00000000" w:rsidP="00DA4C0A">
      <w:pPr>
        <w:spacing w:before="100" w:beforeAutospacing="1" w:after="100" w:afterAutospacing="1" w:line="240" w:lineRule="auto"/>
        <w:rPr>
          <w:rFonts w:ascii="Agency FB" w:eastAsia="Times New Roman" w:hAnsi="Agency FB" w:cs="Times New Roman"/>
          <w:b/>
          <w:bCs/>
          <w:color w:val="FF0000"/>
          <w:sz w:val="24"/>
          <w:szCs w:val="24"/>
          <w:lang w:eastAsia="fr-FR"/>
        </w:rPr>
      </w:pPr>
      <w:hyperlink r:id="rId12" w:history="1">
        <w:r w:rsidR="00DA4C0A" w:rsidRPr="00211C88">
          <w:rPr>
            <w:rStyle w:val="Lienhypertexte"/>
            <w:rFonts w:ascii="Agency FB" w:eastAsia="Times New Roman" w:hAnsi="Agency FB" w:cs="Times New Roman"/>
            <w:b/>
            <w:bCs/>
            <w:color w:val="FF0000"/>
            <w:sz w:val="24"/>
            <w:szCs w:val="24"/>
            <w:lang w:eastAsia="fr-FR"/>
          </w:rPr>
          <w:t>https://www.agefiph.fr/</w:t>
        </w:r>
      </w:hyperlink>
    </w:p>
    <w:p w14:paraId="73C64B5D" w14:textId="71CA078E" w:rsidR="00AC06AF" w:rsidRPr="00211C88" w:rsidRDefault="00211C88" w:rsidP="00DA4C0A">
      <w:pPr>
        <w:spacing w:before="100" w:beforeAutospacing="1" w:after="100" w:afterAutospacing="1" w:line="240" w:lineRule="auto"/>
        <w:rPr>
          <w:rFonts w:ascii="Agency FB" w:eastAsia="Times New Roman" w:hAnsi="Agency FB" w:cs="Times New Roman"/>
          <w:b/>
          <w:bCs/>
          <w:color w:val="FF0000"/>
          <w:sz w:val="24"/>
          <w:szCs w:val="24"/>
          <w:lang w:eastAsia="fr-FR"/>
        </w:rPr>
      </w:pPr>
      <w:r w:rsidRPr="00211C88">
        <w:rPr>
          <w:rFonts w:ascii="Agency FB" w:eastAsia="Times New Roman" w:hAnsi="Agency FB" w:cs="Times New Roman"/>
          <w:b/>
          <w:bCs/>
          <w:color w:val="FF0000"/>
          <w:sz w:val="24"/>
          <w:szCs w:val="24"/>
          <w:lang w:eastAsia="fr-FR"/>
        </w:rPr>
        <w:t>Tel</w:t>
      </w:r>
      <w:r w:rsidR="00DA4C0A" w:rsidRPr="00211C88">
        <w:rPr>
          <w:rFonts w:ascii="Agency FB" w:eastAsia="Times New Roman" w:hAnsi="Agency FB" w:cs="Times New Roman"/>
          <w:b/>
          <w:bCs/>
          <w:color w:val="FF0000"/>
          <w:sz w:val="24"/>
          <w:szCs w:val="24"/>
          <w:lang w:eastAsia="fr-FR"/>
        </w:rPr>
        <w:t> : 0 800 11 10 09</w:t>
      </w:r>
    </w:p>
    <w:sectPr w:rsidR="00AC06AF" w:rsidRPr="00211C8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204C" w14:textId="77777777" w:rsidR="00D73A81" w:rsidRDefault="00D73A81" w:rsidP="00F25111">
      <w:pPr>
        <w:spacing w:after="0" w:line="240" w:lineRule="auto"/>
      </w:pPr>
      <w:r>
        <w:separator/>
      </w:r>
    </w:p>
  </w:endnote>
  <w:endnote w:type="continuationSeparator" w:id="0">
    <w:p w14:paraId="00F9F1D0" w14:textId="77777777" w:rsidR="00D73A81" w:rsidRDefault="00D73A81" w:rsidP="00F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A22B" w14:textId="77777777" w:rsidR="00F25111" w:rsidRDefault="00F25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A351" w14:textId="4631034B" w:rsidR="00F25111" w:rsidRPr="009D40C4" w:rsidRDefault="00F25111">
    <w:pPr>
      <w:pStyle w:val="Pieddepage"/>
      <w:rPr>
        <w:rFonts w:ascii="Agency FB" w:hAnsi="Agency FB"/>
        <w:sz w:val="18"/>
        <w:szCs w:val="18"/>
      </w:rPr>
    </w:pPr>
    <w:r w:rsidRPr="009D40C4">
      <w:rPr>
        <w:rFonts w:ascii="Agency FB" w:hAnsi="Agency FB"/>
        <w:sz w:val="18"/>
        <w:szCs w:val="18"/>
      </w:rPr>
      <w:t>Ref InfoHandi001</w:t>
    </w:r>
  </w:p>
  <w:p w14:paraId="61582C83" w14:textId="0D4A4598" w:rsidR="00F25111" w:rsidRPr="009D40C4" w:rsidRDefault="00F25111">
    <w:pPr>
      <w:pStyle w:val="Pieddepage"/>
      <w:rPr>
        <w:rFonts w:ascii="Agency FB" w:hAnsi="Agency FB"/>
        <w:sz w:val="18"/>
        <w:szCs w:val="18"/>
      </w:rPr>
    </w:pPr>
    <w:r w:rsidRPr="009D40C4">
      <w:rPr>
        <w:rFonts w:ascii="Agency FB" w:hAnsi="Agency FB"/>
        <w:sz w:val="18"/>
        <w:szCs w:val="18"/>
      </w:rPr>
      <w:t xml:space="preserve">Mise à jour le </w:t>
    </w:r>
    <w:r w:rsidR="002A09B5">
      <w:rPr>
        <w:rFonts w:ascii="Agency FB" w:hAnsi="Agency FB"/>
        <w:sz w:val="18"/>
        <w:szCs w:val="18"/>
      </w:rPr>
      <w:t>02/05/2024</w:t>
    </w:r>
  </w:p>
  <w:p w14:paraId="557BD280" w14:textId="77777777" w:rsidR="00F25111" w:rsidRDefault="00F251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04DF" w14:textId="77777777" w:rsidR="00F25111" w:rsidRDefault="00F25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C0D6" w14:textId="77777777" w:rsidR="00D73A81" w:rsidRDefault="00D73A81" w:rsidP="00F25111">
      <w:pPr>
        <w:spacing w:after="0" w:line="240" w:lineRule="auto"/>
      </w:pPr>
      <w:r>
        <w:separator/>
      </w:r>
    </w:p>
  </w:footnote>
  <w:footnote w:type="continuationSeparator" w:id="0">
    <w:p w14:paraId="564E41A4" w14:textId="77777777" w:rsidR="00D73A81" w:rsidRDefault="00D73A81" w:rsidP="00F2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A566" w14:textId="77777777" w:rsidR="00F25111" w:rsidRDefault="00F25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79E2" w14:textId="77777777" w:rsidR="00F25111" w:rsidRDefault="00F25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5791" w14:textId="77777777" w:rsidR="00F25111" w:rsidRDefault="00F25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97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649FC"/>
    <w:rsid w:val="00161F79"/>
    <w:rsid w:val="0020046A"/>
    <w:rsid w:val="00211C88"/>
    <w:rsid w:val="002A09B5"/>
    <w:rsid w:val="006653FB"/>
    <w:rsid w:val="006E30AC"/>
    <w:rsid w:val="007A5EE0"/>
    <w:rsid w:val="009D40C4"/>
    <w:rsid w:val="00AC06AF"/>
    <w:rsid w:val="00B772CD"/>
    <w:rsid w:val="00CF469E"/>
    <w:rsid w:val="00D73A81"/>
    <w:rsid w:val="00DA4C0A"/>
    <w:rsid w:val="00F25111"/>
    <w:rsid w:val="00F554B7"/>
    <w:rsid w:val="00F97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En-tte">
    <w:name w:val="header"/>
    <w:basedOn w:val="Normal"/>
    <w:link w:val="En-tteCar"/>
    <w:uiPriority w:val="99"/>
    <w:unhideWhenUsed/>
    <w:rsid w:val="00F25111"/>
    <w:pPr>
      <w:tabs>
        <w:tab w:val="center" w:pos="4536"/>
        <w:tab w:val="right" w:pos="9072"/>
      </w:tabs>
      <w:spacing w:after="0" w:line="240" w:lineRule="auto"/>
    </w:pPr>
  </w:style>
  <w:style w:type="character" w:customStyle="1" w:styleId="En-tteCar">
    <w:name w:val="En-tête Car"/>
    <w:basedOn w:val="Policepardfaut"/>
    <w:link w:val="En-tte"/>
    <w:uiPriority w:val="99"/>
    <w:rsid w:val="00F25111"/>
  </w:style>
  <w:style w:type="paragraph" w:styleId="Pieddepage">
    <w:name w:val="footer"/>
    <w:basedOn w:val="Normal"/>
    <w:link w:val="PieddepageCar"/>
    <w:uiPriority w:val="99"/>
    <w:unhideWhenUsed/>
    <w:rsid w:val="00F2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fip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hfp.fr/Au-service-des-employeurs/Aides-FIPHFP/Aides-techniques/Vehicules-personn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efiph.fr/Professionnel/Compensation-du-handicap/Toutes-les-aides-et-services-pour-compenser-le-handi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h35.fr/node/1121"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11</cp:revision>
  <dcterms:created xsi:type="dcterms:W3CDTF">2021-10-11T15:21:00Z</dcterms:created>
  <dcterms:modified xsi:type="dcterms:W3CDTF">2024-05-10T20:31:00Z</dcterms:modified>
</cp:coreProperties>
</file>